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"/>
        <w:gridCol w:w="3600"/>
        <w:gridCol w:w="100"/>
        <w:gridCol w:w="2300"/>
        <w:gridCol w:w="600"/>
        <w:gridCol w:w="100"/>
        <w:gridCol w:w="600"/>
        <w:gridCol w:w="1500"/>
        <w:gridCol w:w="60"/>
        <w:gridCol w:w="40"/>
        <w:gridCol w:w="100"/>
        <w:gridCol w:w="2080"/>
        <w:gridCol w:w="40"/>
        <w:gridCol w:w="40"/>
      </w:tblGrid>
      <w:tr w:rsidR="004A361B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4A361B" w:rsidRDefault="004A361B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60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16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08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216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111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960"/>
              <w:gridCol w:w="60"/>
              <w:gridCol w:w="5000"/>
              <w:gridCol w:w="5080"/>
            </w:tblGrid>
            <w:tr w:rsidR="004A36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960" w:type="dxa"/>
                </w:tcPr>
                <w:p w:rsidR="004A361B" w:rsidRDefault="004A361B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4A361B" w:rsidRDefault="004A361B">
                  <w:pPr>
                    <w:pStyle w:val="EMPTYCELLSTYLE"/>
                  </w:pPr>
                </w:p>
              </w:tc>
              <w:tc>
                <w:tcPr>
                  <w:tcW w:w="5000" w:type="dxa"/>
                </w:tcPr>
                <w:p w:rsidR="004A361B" w:rsidRDefault="004A361B">
                  <w:pPr>
                    <w:pStyle w:val="EMPTYCELLSTYLE"/>
                  </w:pPr>
                </w:p>
              </w:tc>
              <w:tc>
                <w:tcPr>
                  <w:tcW w:w="5080" w:type="dxa"/>
                </w:tcPr>
                <w:p w:rsidR="004A361B" w:rsidRDefault="004A361B">
                  <w:pPr>
                    <w:pStyle w:val="EMPTYCELLSTYLE"/>
                  </w:pPr>
                </w:p>
              </w:tc>
            </w:tr>
            <w:tr w:rsidR="004A36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6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361B" w:rsidRDefault="00B43DDC">
                  <w:r>
                    <w:rPr>
                      <w:noProof/>
                    </w:rPr>
                    <w:drawing>
                      <wp:inline distT="0" distB="0" distL="0" distR="0">
                        <wp:extent cx="609600" cy="609600"/>
                        <wp:effectExtent l="0" t="0" r="0" b="0"/>
                        <wp:docPr id="1872339230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72339230" name="Picture"/>
                                <pic:cNvPicPr/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00" cy="609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" w:type="dxa"/>
                </w:tcPr>
                <w:p w:rsidR="004A361B" w:rsidRDefault="004A361B">
                  <w:pPr>
                    <w:pStyle w:val="EMPTYCELLSTYLE"/>
                  </w:pP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361B" w:rsidRDefault="00B43DDC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C. M. de Marata</w:t>
                  </w:r>
                </w:p>
              </w:tc>
              <w:tc>
                <w:tcPr>
                  <w:tcW w:w="50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361B" w:rsidRDefault="00B43DDC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DEMONSTRAÇÃO DAS VARIAÇÕES PATRIMONIAIS</w:t>
                  </w:r>
                </w:p>
              </w:tc>
            </w:tr>
            <w:tr w:rsidR="004A36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96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361B" w:rsidRDefault="004A361B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4A361B" w:rsidRDefault="004A361B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361B" w:rsidRDefault="00B43DDC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 xml:space="preserve"> 09.261.618/0001-80</w:t>
                  </w:r>
                </w:p>
              </w:tc>
              <w:tc>
                <w:tcPr>
                  <w:tcW w:w="50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361B" w:rsidRDefault="004A361B">
                  <w:pPr>
                    <w:pStyle w:val="EMPTYCELLSTYLE"/>
                  </w:pPr>
                </w:p>
              </w:tc>
            </w:tr>
            <w:tr w:rsidR="004A36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96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361B" w:rsidRDefault="004A361B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4A361B" w:rsidRDefault="004A361B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361B" w:rsidRDefault="004A361B">
                  <w:pPr>
                    <w:pStyle w:val="EMPTYCELLSTYLE"/>
                  </w:pPr>
                </w:p>
              </w:tc>
              <w:tc>
                <w:tcPr>
                  <w:tcW w:w="50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361B" w:rsidRDefault="00B43DDC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Exercício de 2021</w:t>
                  </w: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br/>
                    <w:t>Entidade: 2</w:t>
                  </w: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br/>
                    <w:t>Tipo Relatório: Sintético com anexos</w:t>
                  </w:r>
                </w:p>
              </w:tc>
            </w:tr>
            <w:tr w:rsidR="004A36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6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361B" w:rsidRDefault="004A361B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4A361B" w:rsidRDefault="004A361B">
                  <w:pPr>
                    <w:pStyle w:val="EMPTYCELLSTYLE"/>
                  </w:pP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361B" w:rsidRDefault="00B43DDC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Rua 18 de Julho, 21 - 95793000</w:t>
                  </w:r>
                </w:p>
              </w:tc>
              <w:tc>
                <w:tcPr>
                  <w:tcW w:w="50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361B" w:rsidRDefault="004A361B">
                  <w:pPr>
                    <w:pStyle w:val="EMPTYCELLSTYLE"/>
                  </w:pPr>
                </w:p>
              </w:tc>
            </w:tr>
            <w:tr w:rsidR="004A36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6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361B" w:rsidRDefault="004A361B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4A361B" w:rsidRDefault="004A361B">
                  <w:pPr>
                    <w:pStyle w:val="EMPTYCELLSTYLE"/>
                  </w:pP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361B" w:rsidRDefault="00B43DDC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Rio Grande do Sul</w:t>
                  </w:r>
                </w:p>
              </w:tc>
              <w:tc>
                <w:tcPr>
                  <w:tcW w:w="50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361B" w:rsidRDefault="004A361B">
                  <w:pPr>
                    <w:pStyle w:val="EMPTYCELLSTYLE"/>
                  </w:pPr>
                </w:p>
              </w:tc>
            </w:tr>
            <w:tr w:rsidR="004A36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"/>
              </w:trPr>
              <w:tc>
                <w:tcPr>
                  <w:tcW w:w="960" w:type="dxa"/>
                </w:tcPr>
                <w:p w:rsidR="004A361B" w:rsidRDefault="004A361B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4A361B" w:rsidRDefault="004A361B">
                  <w:pPr>
                    <w:pStyle w:val="EMPTYCELLSTYLE"/>
                  </w:pPr>
                </w:p>
              </w:tc>
              <w:tc>
                <w:tcPr>
                  <w:tcW w:w="5000" w:type="dxa"/>
                </w:tcPr>
                <w:p w:rsidR="004A361B" w:rsidRDefault="004A361B">
                  <w:pPr>
                    <w:pStyle w:val="EMPTYCELLSTYLE"/>
                  </w:pPr>
                </w:p>
              </w:tc>
              <w:tc>
                <w:tcPr>
                  <w:tcW w:w="50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361B" w:rsidRDefault="004A361B">
                  <w:pPr>
                    <w:pStyle w:val="EMPTYCELLSTYLE"/>
                  </w:pPr>
                </w:p>
              </w:tc>
            </w:tr>
          </w:tbl>
          <w:p w:rsidR="004A361B" w:rsidRDefault="004A361B">
            <w:pPr>
              <w:pStyle w:val="EMPTYCELLSTYLE"/>
            </w:pP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1108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a. Quadro Principal</w:t>
            </w:r>
          </w:p>
        </w:tc>
        <w:tc>
          <w:tcPr>
            <w:tcW w:w="2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700" w:type="dxa"/>
            <w:gridSpan w:val="2"/>
            <w:tcMar>
              <w:top w:w="0" w:type="dxa"/>
              <w:left w:w="0" w:type="dxa"/>
              <w:bottom w:w="0" w:type="dxa"/>
              <w:right w:w="14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Nota</w:t>
            </w:r>
          </w:p>
        </w:tc>
        <w:tc>
          <w:tcPr>
            <w:tcW w:w="2160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Exercício Atual</w:t>
            </w:r>
          </w:p>
        </w:tc>
        <w:tc>
          <w:tcPr>
            <w:tcW w:w="14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100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Exercício Anterior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VARIAÇÕES PATRIMONIAIS AUMENTATIVAS (I)</w:t>
            </w:r>
          </w:p>
        </w:tc>
        <w:tc>
          <w:tcPr>
            <w:tcW w:w="7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ind w:right="80"/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610.138,65</w:t>
            </w:r>
          </w:p>
        </w:tc>
        <w:tc>
          <w:tcPr>
            <w:tcW w:w="14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ind w:right="100"/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688.261,16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Impostos, Taxas e Contribuições de Melhoria</w:t>
            </w:r>
          </w:p>
        </w:tc>
        <w:tc>
          <w:tcPr>
            <w:tcW w:w="7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160" w:type="dxa"/>
            <w:gridSpan w:val="3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4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100" w:type="dxa"/>
            <w:gridSpan w:val="2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Contribuições</w:t>
            </w:r>
          </w:p>
        </w:tc>
        <w:tc>
          <w:tcPr>
            <w:tcW w:w="7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160" w:type="dxa"/>
            <w:gridSpan w:val="3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4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100" w:type="dxa"/>
            <w:gridSpan w:val="2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Exploração e Venda de Bens, Serviços e Direitos</w:t>
            </w:r>
          </w:p>
        </w:tc>
        <w:tc>
          <w:tcPr>
            <w:tcW w:w="7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160" w:type="dxa"/>
            <w:gridSpan w:val="3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4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100" w:type="dxa"/>
            <w:gridSpan w:val="2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Variações Patrimoniais Aumentativas Financeiras</w:t>
            </w:r>
          </w:p>
        </w:tc>
        <w:tc>
          <w:tcPr>
            <w:tcW w:w="7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160" w:type="dxa"/>
            <w:gridSpan w:val="3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4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100" w:type="dxa"/>
            <w:gridSpan w:val="2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Transferências e Delegações Recebidas</w:t>
            </w:r>
          </w:p>
        </w:tc>
        <w:tc>
          <w:tcPr>
            <w:tcW w:w="7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160" w:type="dxa"/>
            <w:gridSpan w:val="3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610.138,65</w:t>
            </w:r>
          </w:p>
        </w:tc>
        <w:tc>
          <w:tcPr>
            <w:tcW w:w="14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100" w:type="dxa"/>
            <w:gridSpan w:val="2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688.261,16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Valorização e Ganhos com Ativos e Desincorporação de Passivos</w:t>
            </w:r>
          </w:p>
        </w:tc>
        <w:tc>
          <w:tcPr>
            <w:tcW w:w="7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160" w:type="dxa"/>
            <w:gridSpan w:val="3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4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100" w:type="dxa"/>
            <w:gridSpan w:val="2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Outras Variações Patrimoniais Aumentativas</w:t>
            </w:r>
          </w:p>
        </w:tc>
        <w:tc>
          <w:tcPr>
            <w:tcW w:w="7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4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100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16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08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VARIAÇÕES PATRIMONIAIS DIMINUTIVAS (II)</w:t>
            </w:r>
          </w:p>
        </w:tc>
        <w:tc>
          <w:tcPr>
            <w:tcW w:w="7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160" w:type="dxa"/>
            <w:gridSpan w:val="3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599.613,31</w:t>
            </w:r>
          </w:p>
        </w:tc>
        <w:tc>
          <w:tcPr>
            <w:tcW w:w="14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080" w:type="dxa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662.193,94</w:t>
            </w:r>
          </w:p>
        </w:tc>
        <w:tc>
          <w:tcPr>
            <w:tcW w:w="2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Pessoal e Encargos</w:t>
            </w:r>
          </w:p>
        </w:tc>
        <w:tc>
          <w:tcPr>
            <w:tcW w:w="7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160" w:type="dxa"/>
            <w:gridSpan w:val="3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535.196,63</w:t>
            </w:r>
          </w:p>
        </w:tc>
        <w:tc>
          <w:tcPr>
            <w:tcW w:w="14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100" w:type="dxa"/>
            <w:gridSpan w:val="2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601.852,89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Benefícios Previdenciários e Assistenciais </w:t>
            </w:r>
          </w:p>
        </w:tc>
        <w:tc>
          <w:tcPr>
            <w:tcW w:w="7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160" w:type="dxa"/>
            <w:gridSpan w:val="3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4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100" w:type="dxa"/>
            <w:gridSpan w:val="2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Uso de Bens, Serviços e Consumo de Capital Fixo</w:t>
            </w:r>
          </w:p>
        </w:tc>
        <w:tc>
          <w:tcPr>
            <w:tcW w:w="7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160" w:type="dxa"/>
            <w:gridSpan w:val="3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62.862,16</w:t>
            </w:r>
          </w:p>
        </w:tc>
        <w:tc>
          <w:tcPr>
            <w:tcW w:w="14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100" w:type="dxa"/>
            <w:gridSpan w:val="2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52.145,42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Variações Patrimoniais Diminutivas Financeiras </w:t>
            </w:r>
          </w:p>
        </w:tc>
        <w:tc>
          <w:tcPr>
            <w:tcW w:w="7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160" w:type="dxa"/>
            <w:gridSpan w:val="3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4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100" w:type="dxa"/>
            <w:gridSpan w:val="2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Transferências e Delegações Concedidas </w:t>
            </w:r>
          </w:p>
        </w:tc>
        <w:tc>
          <w:tcPr>
            <w:tcW w:w="7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160" w:type="dxa"/>
            <w:gridSpan w:val="3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1.554,52</w:t>
            </w:r>
          </w:p>
        </w:tc>
        <w:tc>
          <w:tcPr>
            <w:tcW w:w="14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100" w:type="dxa"/>
            <w:gridSpan w:val="2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7.945,63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Desvalorização e Perdas de Ativos e Incorporação de Passivos</w:t>
            </w:r>
          </w:p>
        </w:tc>
        <w:tc>
          <w:tcPr>
            <w:tcW w:w="7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160" w:type="dxa"/>
            <w:gridSpan w:val="3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4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100" w:type="dxa"/>
            <w:gridSpan w:val="2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Tributárias</w:t>
            </w:r>
          </w:p>
        </w:tc>
        <w:tc>
          <w:tcPr>
            <w:tcW w:w="7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160" w:type="dxa"/>
            <w:gridSpan w:val="3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4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100" w:type="dxa"/>
            <w:gridSpan w:val="2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Custo das Mercadorias e Produtos Vendidos, e dos Serviços Prestados</w:t>
            </w:r>
          </w:p>
        </w:tc>
        <w:tc>
          <w:tcPr>
            <w:tcW w:w="7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160" w:type="dxa"/>
            <w:gridSpan w:val="3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4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100" w:type="dxa"/>
            <w:gridSpan w:val="2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Outras Variações Patrimoniais Diminutivas </w:t>
            </w:r>
          </w:p>
        </w:tc>
        <w:tc>
          <w:tcPr>
            <w:tcW w:w="7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16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08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4A361B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1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ind w:right="40"/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10.525,34</w:t>
            </w:r>
          </w:p>
        </w:tc>
        <w:tc>
          <w:tcPr>
            <w:tcW w:w="14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0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ind w:right="40"/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26.067,22</w:t>
            </w:r>
          </w:p>
        </w:tc>
        <w:tc>
          <w:tcPr>
            <w:tcW w:w="2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RESULTADO PATRIMONIAL DO PERÍODO (I-II) </w:t>
            </w:r>
          </w:p>
        </w:tc>
        <w:tc>
          <w:tcPr>
            <w:tcW w:w="7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1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4A361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0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4A361B">
            <w:pPr>
              <w:pStyle w:val="EMPTYCELLSTYLE"/>
            </w:pPr>
          </w:p>
        </w:tc>
        <w:tc>
          <w:tcPr>
            <w:tcW w:w="2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111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4A361B"/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3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16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08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111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200"/>
              <w:gridCol w:w="3880"/>
              <w:gridCol w:w="40"/>
            </w:tblGrid>
            <w:tr w:rsidR="004A36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1100" w:type="dxa"/>
                  <w:gridSpan w:val="3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361B" w:rsidRDefault="004A361B">
                  <w:pPr>
                    <w:pStyle w:val="EMPTYCELLSTYLE"/>
                  </w:pPr>
                </w:p>
              </w:tc>
            </w:tr>
            <w:tr w:rsidR="004A36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60"/>
              </w:trPr>
              <w:tc>
                <w:tcPr>
                  <w:tcW w:w="720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</w:tcPr>
                <w:p w:rsidR="004A361B" w:rsidRDefault="00B43DDC"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Sistema: Contabilidade, Data de emissão 07/04/2022, Hora da emissão 10:33:36</w:t>
                  </w:r>
                </w:p>
              </w:tc>
              <w:tc>
                <w:tcPr>
                  <w:tcW w:w="388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</w:tcPr>
                <w:p w:rsidR="004A361B" w:rsidRDefault="00B43DDC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Emitido por Paulo Ricardo Griebeler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br/>
                    <w:t>Página 1 de 6</w:t>
                  </w:r>
                </w:p>
              </w:tc>
              <w:tc>
                <w:tcPr>
                  <w:tcW w:w="20" w:type="dxa"/>
                </w:tcPr>
                <w:p w:rsidR="004A361B" w:rsidRDefault="004A361B">
                  <w:pPr>
                    <w:pStyle w:val="EMPTYCELLSTYLE"/>
                  </w:pPr>
                </w:p>
              </w:tc>
            </w:tr>
          </w:tbl>
          <w:p w:rsidR="004A361B" w:rsidRDefault="004A361B">
            <w:pPr>
              <w:pStyle w:val="EMPTYCELLSTYLE"/>
            </w:pP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4A361B" w:rsidRDefault="004A361B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60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11100" w:type="dxa"/>
            <w:gridSpan w:val="1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b. Quadro Anexos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11100" w:type="dxa"/>
            <w:gridSpan w:val="1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Nota I - Impostos, Taxas e Contribuições de Melhoria 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Exercício Atual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Exercício Anterior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Impostos 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Taxas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Contribuições de Melhoria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Impostos, Taxas e Contribuições de Melhoria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11100" w:type="dxa"/>
            <w:gridSpan w:val="1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Nota II - Contribuições 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Exercício Atual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Exercício Anterior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vMerge w:val="restart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Contribuições Sociais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vMerge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4A361B">
            <w:pPr>
              <w:pStyle w:val="EMPTYCELLSTYLE"/>
            </w:pP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4A361B">
            <w:pPr>
              <w:pStyle w:val="EMPTYCELLSTYLE"/>
            </w:pP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Contribuições de Intervenção no Domínio Econômico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Contribuição de Iluminação Pública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Contribuições de Interesse das Categorias Profissionais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Contribuições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11100" w:type="dxa"/>
            <w:gridSpan w:val="1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Nota III - Exploração e Venda de Bens, Serviços e Direitos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Exercício Atual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Exercício Anterior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Vendas de Mercadorias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Vendas de Produtos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Exploração de Bens, Direitos e Prestação de Serviços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Exploração e Venda de Bens, Serviços e Direitos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11100" w:type="dxa"/>
            <w:gridSpan w:val="1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Nota IV - Variações Patrimoniais Aumentativas Financeiras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Exercício Atual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Exercício Anterior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Juros e Encargos de Empréstimos e Financiamentos Concedidos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Juros e Encargos de Mora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Variações Monetárias e Cambiais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Descontos Financeiros Obtidos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Remuneração de Depósitos Bancários e Aplicações Financeiras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Aportes do Banco Central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Outras Variações Patrimoniais Aumentativas – Financeiras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Variações Patrimoniais Aumentativas Financeiras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11100" w:type="dxa"/>
            <w:gridSpan w:val="1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Nota V - Transferências e Delegações Recebidas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Exercício Atual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Exercício Anterior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Transferências Intra Governamentais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610.138,65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688.261,16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Transferências Inter Governamentais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111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200"/>
              <w:gridCol w:w="3880"/>
              <w:gridCol w:w="40"/>
            </w:tblGrid>
            <w:tr w:rsidR="004A36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1100" w:type="dxa"/>
                  <w:gridSpan w:val="3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361B" w:rsidRDefault="004A361B">
                  <w:pPr>
                    <w:pStyle w:val="EMPTYCELLSTYLE"/>
                  </w:pPr>
                </w:p>
              </w:tc>
            </w:tr>
            <w:tr w:rsidR="004A36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60"/>
              </w:trPr>
              <w:tc>
                <w:tcPr>
                  <w:tcW w:w="720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</w:tcPr>
                <w:p w:rsidR="004A361B" w:rsidRDefault="00B43DDC"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Sistema: Contabilidade, Data de emissão 07/04/2022, Hora da emissão 10:33:36</w:t>
                  </w:r>
                </w:p>
              </w:tc>
              <w:tc>
                <w:tcPr>
                  <w:tcW w:w="388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</w:tcPr>
                <w:p w:rsidR="004A361B" w:rsidRDefault="00B43DDC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Emitido por Paulo Ricardo Griebeler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br/>
                    <w:t>Página 2 de 6</w:t>
                  </w:r>
                </w:p>
              </w:tc>
              <w:tc>
                <w:tcPr>
                  <w:tcW w:w="20" w:type="dxa"/>
                </w:tcPr>
                <w:p w:rsidR="004A361B" w:rsidRDefault="004A361B">
                  <w:pPr>
                    <w:pStyle w:val="EMPTYCELLSTYLE"/>
                  </w:pPr>
                </w:p>
              </w:tc>
            </w:tr>
          </w:tbl>
          <w:p w:rsidR="004A361B" w:rsidRDefault="004A361B">
            <w:pPr>
              <w:pStyle w:val="EMPTYCELLSTYLE"/>
            </w:pP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4A361B" w:rsidRDefault="004A361B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60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Transferências das Instituições Privadas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Transferências das Instituições Multigovernamentais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Transferências de Consórcios Públicos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Transferências do Exterior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Execução Orçamentária Delegada de Entes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Transferências de Pessoas Físicas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Outras Transferências e Delegações Recebidas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Transferências e Delegações Recebidas</w:t>
            </w: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br/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610.138,65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688.261,16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11100" w:type="dxa"/>
            <w:gridSpan w:val="1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Nota VI - Valorização e Ganhos com Ativos e Desincorporação de Passivos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Exercício Atual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Exercício Anterior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Reavaliação de Ativos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Ganhos com Alienação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Ganhos com Incorporação de Ativos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Desincorporação de Passivos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Reversão de Redução ao Valor Recuperável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Valorização e Ganhos com Ativos e Desincorporação de Passivos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11100" w:type="dxa"/>
            <w:gridSpan w:val="1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Nota VII - Outras Variações Patrimoniais Aumentativas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Exercício Atual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Exercício Anterior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VPA a classificar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Resultado Positivo de Participações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Operações da Autoridade Monetária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Subvenções Econômicas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Reversão de Provisões e Ajustes para Perdas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Diversas Variações Patrimoniais Aumentativas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Variações Patrimoniais Aumentativas Financeiras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11100" w:type="dxa"/>
            <w:gridSpan w:val="1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Nota VIII - Pessoal e Encargos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Exercício Atual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Exercício Anterior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Remuneração a Pessoal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439.541,14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495.162,33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Encargos Patronais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91.992,98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103.337,72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Benefícios a Pessoal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3.662,51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3.352,84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Outras Variações Patrimoniais Diminutivas - Pessoal e Encargos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Pessoal e Encargos 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535.196,63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601.852,89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11100" w:type="dxa"/>
            <w:gridSpan w:val="1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Nota IX - Benefícios Previdenciários e Assistenciais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111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200"/>
              <w:gridCol w:w="3880"/>
              <w:gridCol w:w="40"/>
            </w:tblGrid>
            <w:tr w:rsidR="004A36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1100" w:type="dxa"/>
                  <w:gridSpan w:val="3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361B" w:rsidRDefault="004A361B">
                  <w:pPr>
                    <w:pStyle w:val="EMPTYCELLSTYLE"/>
                  </w:pPr>
                </w:p>
              </w:tc>
            </w:tr>
            <w:tr w:rsidR="004A36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60"/>
              </w:trPr>
              <w:tc>
                <w:tcPr>
                  <w:tcW w:w="720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</w:tcPr>
                <w:p w:rsidR="004A361B" w:rsidRDefault="00B43DDC"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Sistema: Contabilidade, Data de emissão 07/04/2022, Hora da emissão 10:33:36</w:t>
                  </w:r>
                </w:p>
              </w:tc>
              <w:tc>
                <w:tcPr>
                  <w:tcW w:w="388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</w:tcPr>
                <w:p w:rsidR="004A361B" w:rsidRDefault="00B43DDC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Emitido por Paulo Ricardo Griebeler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br/>
                    <w:t>Página 3 de 6</w:t>
                  </w:r>
                </w:p>
              </w:tc>
              <w:tc>
                <w:tcPr>
                  <w:tcW w:w="20" w:type="dxa"/>
                </w:tcPr>
                <w:p w:rsidR="004A361B" w:rsidRDefault="004A361B">
                  <w:pPr>
                    <w:pStyle w:val="EMPTYCELLSTYLE"/>
                  </w:pPr>
                </w:p>
              </w:tc>
            </w:tr>
          </w:tbl>
          <w:p w:rsidR="004A361B" w:rsidRDefault="004A361B">
            <w:pPr>
              <w:pStyle w:val="EMPTYCELLSTYLE"/>
            </w:pP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4A361B" w:rsidRDefault="004A361B">
            <w:pPr>
              <w:pStyle w:val="EMPTYCELLSTYLE"/>
              <w:pageBreakBefore/>
            </w:pPr>
            <w:bookmarkStart w:id="3" w:name="JR_PAGE_ANCHOR_0_4"/>
            <w:bookmarkEnd w:id="3"/>
          </w:p>
        </w:tc>
        <w:tc>
          <w:tcPr>
            <w:tcW w:w="60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Exercício Atual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Exercício Anterior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Aposentadorias e Reformas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Pensões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Benefícios de Prestação Continuada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Benefícios Eventuais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Políticas Públicas de Transferência de Renda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Outros Benefícios Previdenciários e Assistenciais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Benefícios Previdenciários e Assistenciais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11100" w:type="dxa"/>
            <w:gridSpan w:val="1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Nota X - Uso de Bens, Serviços e Consumo de Capital Fixo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Exercício Atual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Exercício Anterior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Uso de Material de Consumo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9.001,35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12.702,53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Serviços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49.402,80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39.442,89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Depreciação, Amortização e Exaustão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4.458,01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Uso de Bens, Serviços e Consumo de Capital Fixo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62.862,16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52.145,42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11100" w:type="dxa"/>
            <w:gridSpan w:val="1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Nota XI - Variações Patrimoniais Diminutivas Financeiras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Exercício Atual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Exercício Anterior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Juros e Encargos de Empréstimos e Financiamentos Obtidos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Juros e Encargos de Mora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Variações Monetárias e Cambiais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Descontos Financeiros Concedidos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Aporte ao Banco Central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Outras Variações Patrimoniais Diminutivas – Financeiras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Variações Patrimoniais Diminutivas Financeiras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11100" w:type="dxa"/>
            <w:gridSpan w:val="1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Nota XII - Transferências e Delegações Concedidas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Exercício Atual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Exercício Anterior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Transferências Intra Governamentais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1.554,52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7.945,63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Transferências Inter Governamentais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Transferências das Instituições Privadas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Transferências das Instituições Multigovernamentais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Transferências de Consórcios Públicos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Transferências do Exterior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Execução Orçamentária Delegada de Entes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Outras Transferências e Delegações Concedidas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Transferências e Delegações Concedidas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1.554,52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7.945,63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111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200"/>
              <w:gridCol w:w="3880"/>
              <w:gridCol w:w="40"/>
            </w:tblGrid>
            <w:tr w:rsidR="004A36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1100" w:type="dxa"/>
                  <w:gridSpan w:val="3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361B" w:rsidRDefault="004A361B">
                  <w:pPr>
                    <w:pStyle w:val="EMPTYCELLSTYLE"/>
                  </w:pPr>
                </w:p>
              </w:tc>
            </w:tr>
            <w:tr w:rsidR="004A36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60"/>
              </w:trPr>
              <w:tc>
                <w:tcPr>
                  <w:tcW w:w="720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</w:tcPr>
                <w:p w:rsidR="004A361B" w:rsidRDefault="00B43DDC"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Sistema: Contabilidade, Data de emissão 07/04/2022, Hora da emissão 10:33:36</w:t>
                  </w:r>
                </w:p>
              </w:tc>
              <w:tc>
                <w:tcPr>
                  <w:tcW w:w="388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</w:tcPr>
                <w:p w:rsidR="004A361B" w:rsidRDefault="00B43DDC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Emitido por Paulo Ricardo Griebeler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br/>
                    <w:t>Página 4 de 6</w:t>
                  </w:r>
                </w:p>
              </w:tc>
              <w:tc>
                <w:tcPr>
                  <w:tcW w:w="20" w:type="dxa"/>
                </w:tcPr>
                <w:p w:rsidR="004A361B" w:rsidRDefault="004A361B">
                  <w:pPr>
                    <w:pStyle w:val="EMPTYCELLSTYLE"/>
                  </w:pPr>
                </w:p>
              </w:tc>
            </w:tr>
          </w:tbl>
          <w:p w:rsidR="004A361B" w:rsidRDefault="004A361B">
            <w:pPr>
              <w:pStyle w:val="EMPTYCELLSTYLE"/>
            </w:pP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4A361B" w:rsidRDefault="004A361B">
            <w:pPr>
              <w:pStyle w:val="EMPTYCELLSTYLE"/>
              <w:pageBreakBefore/>
            </w:pPr>
            <w:bookmarkStart w:id="4" w:name="JR_PAGE_ANCHOR_0_5"/>
            <w:bookmarkEnd w:id="4"/>
          </w:p>
        </w:tc>
        <w:tc>
          <w:tcPr>
            <w:tcW w:w="60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11100" w:type="dxa"/>
            <w:gridSpan w:val="1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Nota XIII -Desvalorização e perda de Ativos e Incorporação de Passivos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Exercício Atual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Exercício Anterior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Redução a Valor Recuperável e Ajuste para Perdas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Perdas com Alienação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Perdas Involuntárias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Incorporação de Passivos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Desincorporação de Ativos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Desvalorização e Perdas de Ativos e Incorporação de Passivos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11100" w:type="dxa"/>
            <w:gridSpan w:val="1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Nota XIV -Tributárias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Exercício Atual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Exercício Anterior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Impostos, Taxas e Contribuições de Melhoria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Contribuições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de VPD Tributárias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11100" w:type="dxa"/>
            <w:gridSpan w:val="1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Nota XV -Custo das Mercadorias e Produtos Vendidos, e dos Serviços Prestados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Exercício Atual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Exercício Anterior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Custos das Mercadorias Vendidas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Custos dos Produtos Vendidos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Custos dos Serviços Prestados 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de Custo das Mercadorias e Produtos Vendidos, e dos Serviços Prestados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11100" w:type="dxa"/>
            <w:gridSpan w:val="1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Nota XVI - Outras Variações Patrimoniais Diminutivas 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Exercício Atual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Exercício Anterior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Premiações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Resultado Negativo de Participações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Operações da Autoridade Monetária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Incentivos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Subvenções Econômicas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Participações e Contribuições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Constituição de Provisões 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color w:val="000000"/>
                <w:sz w:val="16"/>
              </w:rPr>
              <w:t>Diversas Variações Patrimoniais Diminutivas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250,00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de Outras Variações Patrimoniais Diminutivas</w:t>
            </w: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0,00</w:t>
            </w: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61B" w:rsidRDefault="00B43DDC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250,00</w:t>
            </w: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242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60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A361B" w:rsidRDefault="004A361B">
            <w:pPr>
              <w:pStyle w:val="EMPTYCELLSTYLE"/>
            </w:pPr>
          </w:p>
        </w:tc>
        <w:tc>
          <w:tcPr>
            <w:tcW w:w="2200" w:type="dxa"/>
            <w:gridSpan w:val="3"/>
          </w:tcPr>
          <w:p w:rsidR="004A361B" w:rsidRDefault="004A361B">
            <w:pPr>
              <w:pStyle w:val="EMPTYCELLSTYLE"/>
            </w:pP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111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200"/>
              <w:gridCol w:w="3880"/>
              <w:gridCol w:w="40"/>
            </w:tblGrid>
            <w:tr w:rsidR="004A36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1100" w:type="dxa"/>
                  <w:gridSpan w:val="3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361B" w:rsidRDefault="004A361B">
                  <w:pPr>
                    <w:pStyle w:val="EMPTYCELLSTYLE"/>
                  </w:pPr>
                </w:p>
              </w:tc>
            </w:tr>
            <w:tr w:rsidR="004A36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60"/>
              </w:trPr>
              <w:tc>
                <w:tcPr>
                  <w:tcW w:w="720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</w:tcPr>
                <w:p w:rsidR="004A361B" w:rsidRDefault="00B43DDC"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Sistema: Contabilidade, Data de emissão 07/04/2022, Hora da emissão 10:33:36</w:t>
                  </w:r>
                </w:p>
              </w:tc>
              <w:tc>
                <w:tcPr>
                  <w:tcW w:w="388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</w:tcPr>
                <w:p w:rsidR="004A361B" w:rsidRDefault="00B43DDC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Emitido por Paulo Ricardo Griebeler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br/>
                  </w: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Página 5 de 6</w:t>
                  </w:r>
                </w:p>
              </w:tc>
              <w:tc>
                <w:tcPr>
                  <w:tcW w:w="20" w:type="dxa"/>
                </w:tcPr>
                <w:p w:rsidR="004A361B" w:rsidRDefault="004A361B">
                  <w:pPr>
                    <w:pStyle w:val="EMPTYCELLSTYLE"/>
                  </w:pPr>
                </w:p>
              </w:tc>
            </w:tr>
          </w:tbl>
          <w:p w:rsidR="004A361B" w:rsidRDefault="004A361B">
            <w:pPr>
              <w:pStyle w:val="EMPTYCELLSTYLE"/>
            </w:pPr>
          </w:p>
        </w:tc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1680"/>
        </w:trPr>
        <w:tc>
          <w:tcPr>
            <w:tcW w:w="1" w:type="dxa"/>
          </w:tcPr>
          <w:p w:rsidR="004A361B" w:rsidRDefault="004A361B">
            <w:pPr>
              <w:pStyle w:val="EMPTYCELLSTYLE"/>
              <w:pageBreakBefore/>
            </w:pPr>
            <w:bookmarkStart w:id="5" w:name="JR_PAGE_ANCHOR_0_6"/>
            <w:bookmarkEnd w:id="5"/>
          </w:p>
        </w:tc>
        <w:tc>
          <w:tcPr>
            <w:tcW w:w="36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1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3600" w:type="dxa"/>
            <w:gridSpan w:val="4"/>
          </w:tcPr>
          <w:p w:rsidR="004A361B" w:rsidRDefault="004A361B">
            <w:pPr>
              <w:pStyle w:val="EMPTYCELLSTYLE"/>
            </w:pPr>
          </w:p>
        </w:tc>
        <w:tc>
          <w:tcPr>
            <w:tcW w:w="3800" w:type="dxa"/>
            <w:gridSpan w:val="6"/>
          </w:tcPr>
          <w:p w:rsidR="004A361B" w:rsidRDefault="004A361B">
            <w:pPr>
              <w:pStyle w:val="EMPTYCELLSTYLE"/>
            </w:pPr>
          </w:p>
        </w:tc>
      </w:tr>
      <w:tr w:rsidR="004A361B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660"/>
        </w:trPr>
        <w:tc>
          <w:tcPr>
            <w:tcW w:w="1" w:type="dxa"/>
          </w:tcPr>
          <w:p w:rsidR="004A361B" w:rsidRDefault="004A361B">
            <w:pPr>
              <w:pStyle w:val="EMPTYCELLSTYLE"/>
            </w:pPr>
          </w:p>
        </w:tc>
        <w:tc>
          <w:tcPr>
            <w:tcW w:w="3600" w:type="dxa"/>
            <w:tcBorders>
              <w:top w:val="single" w:sz="8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</w:tcPr>
          <w:p w:rsidR="004A361B" w:rsidRDefault="00B43D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MAICO SCHMITT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>Presidente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>CPF: 016.583.560-55</w:t>
            </w:r>
          </w:p>
        </w:tc>
        <w:tc>
          <w:tcPr>
            <w:tcW w:w="100" w:type="dxa"/>
          </w:tcPr>
          <w:p w:rsidR="004A361B" w:rsidRDefault="004A361B">
            <w:pPr>
              <w:pStyle w:val="EMPTYCELLSTYLE"/>
            </w:pPr>
          </w:p>
        </w:tc>
        <w:tc>
          <w:tcPr>
            <w:tcW w:w="3600" w:type="dxa"/>
            <w:gridSpan w:val="4"/>
            <w:tcBorders>
              <w:top w:val="single" w:sz="8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</w:tcPr>
          <w:p w:rsidR="004A361B" w:rsidRDefault="00B43D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PAULO RICARDO GRIEBELER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>Contador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>CRCRS 053531/O-5</w:t>
            </w:r>
          </w:p>
        </w:tc>
        <w:tc>
          <w:tcPr>
            <w:tcW w:w="3800" w:type="dxa"/>
            <w:gridSpan w:val="6"/>
          </w:tcPr>
          <w:p w:rsidR="004A361B" w:rsidRDefault="004A361B">
            <w:pPr>
              <w:pStyle w:val="EMPTYCELLSTYLE"/>
            </w:pPr>
          </w:p>
        </w:tc>
      </w:tr>
    </w:tbl>
    <w:p w:rsidR="00B43DDC" w:rsidRDefault="00B43DDC"/>
    <w:sectPr w:rsidR="00B43DDC" w:rsidSect="004A361B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800"/>
  <w:hyphenationZone w:val="425"/>
  <w:characterSpacingControl w:val="doNotCompress"/>
  <w:compat/>
  <w:rsids>
    <w:rsidRoot w:val="004A361B"/>
    <w:rsid w:val="004A361B"/>
    <w:rsid w:val="00B43DDC"/>
    <w:rsid w:val="00E01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sid w:val="004A361B"/>
    <w:rPr>
      <w:rFonts w:ascii="SansSerif" w:eastAsia="SansSerif" w:hAnsi="SansSerif" w:cs="SansSerif"/>
      <w:color w:val="000000"/>
      <w:sz w:val="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1C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1C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1410</Words>
  <Characters>7614</Characters>
  <Application>Microsoft Office Word</Application>
  <DocSecurity>0</DocSecurity>
  <Lines>63</Lines>
  <Paragraphs>18</Paragraphs>
  <ScaleCrop>false</ScaleCrop>
  <Company/>
  <LinksUpToDate>false</LinksUpToDate>
  <CharactersWithSpaces>9006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Maratá</dc:creator>
  <cp:lastModifiedBy>Windows</cp:lastModifiedBy>
  <cp:revision>2</cp:revision>
  <dcterms:created xsi:type="dcterms:W3CDTF">2022-04-25T19:56:00Z</dcterms:created>
  <dcterms:modified xsi:type="dcterms:W3CDTF">2022-04-25T19:56:00Z</dcterms:modified>
</cp:coreProperties>
</file>